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34" w:rsidRPr="006943B0" w:rsidRDefault="00EB5B34" w:rsidP="00EB5B34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6943B0">
        <w:rPr>
          <w:rFonts w:ascii="Tahoma" w:hAnsi="Tahoma" w:cs="Tahoma"/>
          <w:i/>
          <w:sz w:val="20"/>
          <w:szCs w:val="20"/>
        </w:rPr>
        <w:t xml:space="preserve">      </w:t>
      </w:r>
    </w:p>
    <w:p w:rsidR="00EB5B34" w:rsidRPr="006943B0" w:rsidRDefault="00EB5B34" w:rsidP="00EB5B34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EB5B34" w:rsidRPr="006943B0" w:rsidRDefault="00C31D1C" w:rsidP="00EB5B34">
      <w:pPr>
        <w:tabs>
          <w:tab w:val="left" w:pos="1560"/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6943B0">
        <w:rPr>
          <w:rFonts w:ascii="Tahoma" w:hAnsi="Tahoma" w:cs="Tahoma"/>
          <w:i/>
          <w:sz w:val="20"/>
          <w:szCs w:val="20"/>
        </w:rPr>
        <w:t>Администрация</w:t>
      </w:r>
      <w:r w:rsidR="00EB5B34" w:rsidRPr="006943B0">
        <w:rPr>
          <w:rFonts w:ascii="Tahoma" w:hAnsi="Tahoma" w:cs="Tahoma"/>
          <w:i/>
          <w:sz w:val="20"/>
          <w:szCs w:val="20"/>
        </w:rPr>
        <w:t xml:space="preserve">   Чапаевского сельского поселения</w:t>
      </w:r>
    </w:p>
    <w:p w:rsidR="00EB5B34" w:rsidRPr="006943B0" w:rsidRDefault="00EB5B34" w:rsidP="006943B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6943B0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  <w:r w:rsidR="006943B0">
        <w:rPr>
          <w:rFonts w:ascii="Tahoma" w:hAnsi="Tahoma" w:cs="Tahoma"/>
          <w:i/>
          <w:sz w:val="20"/>
          <w:szCs w:val="20"/>
        </w:rPr>
        <w:t xml:space="preserve"> </w:t>
      </w:r>
      <w:r w:rsidRPr="006943B0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EB5B34" w:rsidRPr="006943B0" w:rsidRDefault="00EB5B34" w:rsidP="00EB5B34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6943B0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EB5B34" w:rsidRPr="006943B0" w:rsidRDefault="00EB5B34" w:rsidP="00EB5B34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</w:p>
    <w:p w:rsidR="00C31D1C" w:rsidRPr="006943B0" w:rsidRDefault="00C31D1C" w:rsidP="00C31D1C">
      <w:pPr>
        <w:pStyle w:val="a7"/>
        <w:spacing w:line="244" w:lineRule="exact"/>
        <w:ind w:left="3873"/>
        <w:rPr>
          <w:rFonts w:ascii="Tahoma" w:hAnsi="Tahoma" w:cs="Tahoma"/>
          <w:i/>
          <w:sz w:val="20"/>
          <w:szCs w:val="20"/>
        </w:rPr>
      </w:pPr>
      <w:r w:rsidRPr="006943B0">
        <w:rPr>
          <w:rFonts w:ascii="Tahoma" w:hAnsi="Tahoma" w:cs="Tahoma"/>
          <w:i/>
          <w:sz w:val="20"/>
          <w:szCs w:val="20"/>
        </w:rPr>
        <w:t xml:space="preserve"> </w:t>
      </w:r>
    </w:p>
    <w:p w:rsidR="00C31D1C" w:rsidRPr="006943B0" w:rsidRDefault="00C31D1C" w:rsidP="00C31D1C">
      <w:pPr>
        <w:pStyle w:val="a7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</w:rPr>
        <w:t xml:space="preserve">от </w:t>
      </w:r>
      <w:r w:rsidR="005945CB" w:rsidRPr="006943B0">
        <w:rPr>
          <w:rFonts w:ascii="Tahoma" w:hAnsi="Tahoma" w:cs="Tahoma"/>
          <w:i/>
          <w:sz w:val="20"/>
          <w:szCs w:val="20"/>
          <w:lang w:bidi="he-IL"/>
        </w:rPr>
        <w:t>05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5945CB" w:rsidRPr="006943B0">
        <w:rPr>
          <w:rFonts w:ascii="Tahoma" w:hAnsi="Tahoma" w:cs="Tahoma"/>
          <w:i/>
          <w:sz w:val="20"/>
          <w:szCs w:val="20"/>
          <w:lang w:bidi="he-IL"/>
        </w:rPr>
        <w:t>апреля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 2011 года                                                       </w:t>
      </w:r>
      <w:r w:rsidR="00C00AD3" w:rsidRPr="006943B0">
        <w:rPr>
          <w:rFonts w:ascii="Tahoma" w:hAnsi="Tahoma" w:cs="Tahoma"/>
          <w:i/>
          <w:sz w:val="20"/>
          <w:szCs w:val="20"/>
          <w:lang w:bidi="he-IL"/>
        </w:rPr>
        <w:t xml:space="preserve">                             № </w:t>
      </w:r>
      <w:r w:rsidR="005945CB" w:rsidRPr="006943B0">
        <w:rPr>
          <w:rFonts w:ascii="Tahoma" w:hAnsi="Tahoma" w:cs="Tahoma"/>
          <w:i/>
          <w:sz w:val="20"/>
          <w:szCs w:val="20"/>
          <w:lang w:bidi="he-IL"/>
        </w:rPr>
        <w:t>12</w:t>
      </w:r>
    </w:p>
    <w:p w:rsidR="00C31D1C" w:rsidRPr="006943B0" w:rsidRDefault="00C00AD3" w:rsidP="006943B0">
      <w:pPr>
        <w:pStyle w:val="a7"/>
        <w:tabs>
          <w:tab w:val="left" w:pos="8222"/>
          <w:tab w:val="left" w:pos="10065"/>
        </w:tabs>
        <w:spacing w:before="96"/>
        <w:ind w:right="-1"/>
        <w:jc w:val="center"/>
        <w:rPr>
          <w:rFonts w:ascii="Tahoma" w:hAnsi="Tahoma" w:cs="Tahoma"/>
          <w:i/>
          <w:w w:val="106"/>
          <w:sz w:val="20"/>
          <w:szCs w:val="20"/>
          <w:lang w:bidi="he-IL"/>
        </w:rPr>
      </w:pPr>
      <w:r w:rsidRPr="006943B0">
        <w:rPr>
          <w:rFonts w:ascii="Tahoma" w:hAnsi="Tahoma" w:cs="Tahoma"/>
          <w:i/>
          <w:w w:val="106"/>
          <w:sz w:val="20"/>
          <w:szCs w:val="20"/>
        </w:rPr>
        <w:t>О</w:t>
      </w:r>
      <w:r w:rsidR="005945CB" w:rsidRPr="006943B0">
        <w:rPr>
          <w:rFonts w:ascii="Tahoma" w:hAnsi="Tahoma" w:cs="Tahoma"/>
          <w:i/>
          <w:w w:val="106"/>
          <w:sz w:val="20"/>
          <w:szCs w:val="20"/>
        </w:rPr>
        <w:t xml:space="preserve">б определении прилегающих территорий, на которых не допускается розничная продажа алкогольной продукции </w:t>
      </w:r>
      <w:r w:rsidR="00077764" w:rsidRPr="006943B0">
        <w:rPr>
          <w:rFonts w:ascii="Tahoma" w:hAnsi="Tahoma" w:cs="Tahoma"/>
          <w:i/>
          <w:w w:val="106"/>
          <w:sz w:val="20"/>
          <w:szCs w:val="20"/>
        </w:rPr>
        <w:t xml:space="preserve"> </w:t>
      </w:r>
      <w:r w:rsidR="005945CB" w:rsidRPr="006943B0">
        <w:rPr>
          <w:rFonts w:ascii="Tahoma" w:hAnsi="Tahoma" w:cs="Tahoma"/>
          <w:i/>
          <w:w w:val="106"/>
          <w:sz w:val="20"/>
          <w:szCs w:val="20"/>
        </w:rPr>
        <w:t>на территории Чапаевского сельского поселения</w:t>
      </w:r>
      <w:r w:rsidR="00C31D1C" w:rsidRPr="006943B0">
        <w:rPr>
          <w:rFonts w:ascii="Tahoma" w:hAnsi="Tahoma" w:cs="Tahoma"/>
          <w:i/>
          <w:sz w:val="20"/>
          <w:szCs w:val="20"/>
          <w:lang w:bidi="he-IL"/>
        </w:rPr>
        <w:t>.</w:t>
      </w:r>
    </w:p>
    <w:p w:rsidR="00DD3F0B" w:rsidRPr="006943B0" w:rsidRDefault="00C31D1C" w:rsidP="005945CB">
      <w:pPr>
        <w:pStyle w:val="a7"/>
        <w:spacing w:before="86"/>
        <w:ind w:right="4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w w:val="91"/>
          <w:sz w:val="20"/>
          <w:szCs w:val="20"/>
          <w:lang w:bidi="he-IL"/>
        </w:rPr>
        <w:t xml:space="preserve">В  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соответствии </w:t>
      </w:r>
      <w:r w:rsidR="00C00AD3" w:rsidRPr="006943B0">
        <w:rPr>
          <w:rFonts w:ascii="Tahoma" w:hAnsi="Tahoma" w:cs="Tahoma"/>
          <w:i/>
          <w:sz w:val="20"/>
          <w:szCs w:val="20"/>
          <w:lang w:bidi="he-IL"/>
        </w:rPr>
        <w:t xml:space="preserve"> </w:t>
      </w:r>
      <w:r w:rsidR="005945CB" w:rsidRPr="006943B0">
        <w:rPr>
          <w:rFonts w:ascii="Tahoma" w:hAnsi="Tahoma" w:cs="Tahoma"/>
          <w:i/>
          <w:sz w:val="20"/>
          <w:szCs w:val="20"/>
          <w:lang w:bidi="he-IL"/>
        </w:rPr>
        <w:t xml:space="preserve">с Федеральным законом от 22 ноября 1995 года № 171-ФЗ «О государственном регулировании производства и оборота этилового спирта алкогольной и спиртосодержащей продукции», </w:t>
      </w:r>
      <w:r w:rsidR="00077764" w:rsidRPr="006943B0">
        <w:rPr>
          <w:rFonts w:ascii="Tahoma" w:hAnsi="Tahoma" w:cs="Tahoma"/>
          <w:i/>
          <w:sz w:val="20"/>
          <w:szCs w:val="20"/>
          <w:lang w:bidi="he-IL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="005945CB" w:rsidRPr="006943B0">
        <w:rPr>
          <w:rFonts w:ascii="Tahoma" w:hAnsi="Tahoma" w:cs="Tahoma"/>
          <w:i/>
          <w:sz w:val="20"/>
          <w:szCs w:val="20"/>
          <w:lang w:bidi="he-IL"/>
        </w:rPr>
        <w:t>Законом Костромской области от 23 декабря 2010 года № 22-5-ЗКО «О регулировании розничной продажи алкогольной продукции на т</w:t>
      </w:r>
      <w:r w:rsidR="00077764" w:rsidRPr="006943B0">
        <w:rPr>
          <w:rFonts w:ascii="Tahoma" w:hAnsi="Tahoma" w:cs="Tahoma"/>
          <w:i/>
          <w:sz w:val="20"/>
          <w:szCs w:val="20"/>
          <w:lang w:bidi="he-IL"/>
        </w:rPr>
        <w:t xml:space="preserve">ерритории Костромской области», постановлением администрации Красносельского муниципального района от 14.02.2011 года № 11 «Об определении прилегающих территорий к местам массового скопления граждан и местам </w:t>
      </w:r>
      <w:r w:rsidR="0093079F" w:rsidRPr="006943B0">
        <w:rPr>
          <w:rFonts w:ascii="Tahoma" w:hAnsi="Tahoma" w:cs="Tahoma"/>
          <w:i/>
          <w:sz w:val="20"/>
          <w:szCs w:val="20"/>
          <w:lang w:bidi="he-IL"/>
        </w:rPr>
        <w:t>нахождения</w:t>
      </w:r>
      <w:r w:rsidR="00077764" w:rsidRPr="006943B0">
        <w:rPr>
          <w:rFonts w:ascii="Tahoma" w:hAnsi="Tahoma" w:cs="Tahoma"/>
          <w:i/>
          <w:sz w:val="20"/>
          <w:szCs w:val="20"/>
          <w:lang w:bidi="he-IL"/>
        </w:rPr>
        <w:t xml:space="preserve"> источников повышенной опасности, на которых не допускается розничная продажа алкогольной продукции с содержанием этилового спирта более 15 </w:t>
      </w:r>
      <w:r w:rsidR="0093079F" w:rsidRPr="006943B0">
        <w:rPr>
          <w:rFonts w:ascii="Tahoma" w:hAnsi="Tahoma" w:cs="Tahoma"/>
          <w:i/>
          <w:sz w:val="20"/>
          <w:szCs w:val="20"/>
          <w:lang w:bidi="he-IL"/>
        </w:rPr>
        <w:t>процентов</w:t>
      </w:r>
      <w:r w:rsidR="00077764" w:rsidRPr="006943B0">
        <w:rPr>
          <w:rFonts w:ascii="Tahoma" w:hAnsi="Tahoma" w:cs="Tahoma"/>
          <w:i/>
          <w:sz w:val="20"/>
          <w:szCs w:val="20"/>
          <w:lang w:bidi="he-IL"/>
        </w:rPr>
        <w:t xml:space="preserve"> объема готовой продукции на территории Красносельского муниципального района», руководствуясь </w:t>
      </w:r>
      <w:r w:rsidR="005945CB" w:rsidRPr="006943B0">
        <w:rPr>
          <w:rFonts w:ascii="Tahoma" w:hAnsi="Tahoma" w:cs="Tahoma"/>
          <w:i/>
          <w:sz w:val="20"/>
          <w:szCs w:val="20"/>
          <w:lang w:bidi="he-IL"/>
        </w:rPr>
        <w:t>Уставом муниципального образования Чапаевское сельское поселение Красносельского муниципального района Костромской области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,- </w:t>
      </w:r>
    </w:p>
    <w:p w:rsidR="00DD3F0B" w:rsidRPr="006943B0" w:rsidRDefault="00C31D1C" w:rsidP="00077764">
      <w:pPr>
        <w:pStyle w:val="a7"/>
        <w:ind w:left="1099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ПОСТАНОВЛЯЮ: </w:t>
      </w:r>
    </w:p>
    <w:p w:rsidR="00077764" w:rsidRPr="006943B0" w:rsidRDefault="00077764" w:rsidP="00077764">
      <w:pPr>
        <w:pStyle w:val="a7"/>
        <w:ind w:left="1099"/>
        <w:rPr>
          <w:rFonts w:ascii="Tahoma" w:hAnsi="Tahoma" w:cs="Tahoma"/>
          <w:i/>
          <w:sz w:val="20"/>
          <w:szCs w:val="20"/>
          <w:lang w:bidi="he-IL"/>
        </w:rPr>
      </w:pPr>
    </w:p>
    <w:p w:rsidR="00DD3F0B" w:rsidRPr="006943B0" w:rsidRDefault="004150C8" w:rsidP="00DD3F0B">
      <w:pPr>
        <w:pStyle w:val="a7"/>
        <w:numPr>
          <w:ilvl w:val="0"/>
          <w:numId w:val="2"/>
        </w:numPr>
        <w:spacing w:before="19"/>
        <w:ind w:left="0" w:right="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Утвердить перечень мест массового скопления граждан </w:t>
      </w:r>
      <w:r w:rsidR="00077764" w:rsidRPr="006943B0">
        <w:rPr>
          <w:rFonts w:ascii="Tahoma" w:hAnsi="Tahoma" w:cs="Tahoma"/>
          <w:i/>
          <w:sz w:val="20"/>
          <w:szCs w:val="20"/>
          <w:lang w:bidi="he-IL"/>
        </w:rPr>
        <w:t xml:space="preserve"> и мест нахождения источников повышенной опасности 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>на территории Чапаевского сельского поселения (приложение)</w:t>
      </w:r>
      <w:r w:rsidR="00C31D1C" w:rsidRPr="006943B0">
        <w:rPr>
          <w:rFonts w:ascii="Tahoma" w:hAnsi="Tahoma" w:cs="Tahoma"/>
          <w:i/>
          <w:sz w:val="20"/>
          <w:szCs w:val="20"/>
          <w:lang w:bidi="he-IL"/>
        </w:rPr>
        <w:t xml:space="preserve">. </w:t>
      </w:r>
    </w:p>
    <w:p w:rsidR="00C31D1C" w:rsidRPr="006943B0" w:rsidRDefault="00077764" w:rsidP="00DD3F0B">
      <w:pPr>
        <w:pStyle w:val="a7"/>
        <w:numPr>
          <w:ilvl w:val="0"/>
          <w:numId w:val="2"/>
        </w:numPr>
        <w:spacing w:before="19"/>
        <w:ind w:left="0" w:right="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w w:val="106"/>
          <w:sz w:val="20"/>
          <w:szCs w:val="20"/>
        </w:rPr>
        <w:t>определить в качестве территорий</w:t>
      </w:r>
      <w:r w:rsidR="004150C8" w:rsidRPr="006943B0">
        <w:rPr>
          <w:rFonts w:ascii="Tahoma" w:hAnsi="Tahoma" w:cs="Tahoma"/>
          <w:i/>
          <w:w w:val="106"/>
          <w:sz w:val="20"/>
          <w:szCs w:val="20"/>
        </w:rPr>
        <w:t xml:space="preserve">, прилегающими к местам массового скопления </w:t>
      </w:r>
      <w:r w:rsidRPr="006943B0">
        <w:rPr>
          <w:rFonts w:ascii="Tahoma" w:hAnsi="Tahoma" w:cs="Tahoma"/>
          <w:i/>
          <w:w w:val="106"/>
          <w:sz w:val="20"/>
          <w:szCs w:val="20"/>
        </w:rPr>
        <w:t>граждан</w:t>
      </w:r>
      <w:r w:rsidR="0093079F" w:rsidRPr="006943B0">
        <w:rPr>
          <w:rFonts w:ascii="Tahoma" w:hAnsi="Tahoma" w:cs="Tahoma"/>
          <w:i/>
          <w:w w:val="106"/>
          <w:sz w:val="20"/>
          <w:szCs w:val="20"/>
        </w:rPr>
        <w:t xml:space="preserve">, </w:t>
      </w:r>
      <w:r w:rsidRPr="006943B0">
        <w:rPr>
          <w:rFonts w:ascii="Tahoma" w:hAnsi="Tahoma" w:cs="Tahoma"/>
          <w:i/>
          <w:w w:val="106"/>
          <w:sz w:val="20"/>
          <w:szCs w:val="20"/>
        </w:rPr>
        <w:t xml:space="preserve"> и местам нахождения источников повышенной опасности, </w:t>
      </w:r>
      <w:r w:rsidR="004150C8" w:rsidRPr="006943B0">
        <w:rPr>
          <w:rFonts w:ascii="Tahoma" w:hAnsi="Tahoma" w:cs="Tahoma"/>
          <w:i/>
          <w:w w:val="106"/>
          <w:sz w:val="20"/>
          <w:szCs w:val="20"/>
        </w:rPr>
        <w:t xml:space="preserve"> на которых не допускается розничная продажа алкогольной продукции с содержанием этилового спирта более 15 проц</w:t>
      </w:r>
      <w:r w:rsidRPr="006943B0">
        <w:rPr>
          <w:rFonts w:ascii="Tahoma" w:hAnsi="Tahoma" w:cs="Tahoma"/>
          <w:i/>
          <w:w w:val="106"/>
          <w:sz w:val="20"/>
          <w:szCs w:val="20"/>
        </w:rPr>
        <w:t>ентов объёма готовой продукции, территории, расположенные:</w:t>
      </w:r>
    </w:p>
    <w:p w:rsidR="00077764" w:rsidRPr="006943B0" w:rsidRDefault="00077764" w:rsidP="00077764">
      <w:pPr>
        <w:pStyle w:val="a7"/>
        <w:numPr>
          <w:ilvl w:val="0"/>
          <w:numId w:val="4"/>
        </w:numPr>
        <w:spacing w:before="19"/>
        <w:ind w:left="567" w:right="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 не менее 50 метров до организаций (обособленных подразделений организаций), осуществл</w:t>
      </w:r>
      <w:r w:rsidR="0093079F" w:rsidRPr="006943B0">
        <w:rPr>
          <w:rFonts w:ascii="Tahoma" w:hAnsi="Tahoma" w:cs="Tahoma"/>
          <w:i/>
          <w:sz w:val="20"/>
          <w:szCs w:val="20"/>
          <w:lang w:bidi="he-IL"/>
        </w:rPr>
        <w:t>яющих розничную продажу алкогольной продукции;</w:t>
      </w:r>
    </w:p>
    <w:p w:rsidR="0093079F" w:rsidRPr="006943B0" w:rsidRDefault="0093079F" w:rsidP="00077764">
      <w:pPr>
        <w:pStyle w:val="a7"/>
        <w:numPr>
          <w:ilvl w:val="0"/>
          <w:numId w:val="4"/>
        </w:numPr>
        <w:spacing w:before="19"/>
        <w:ind w:left="567" w:right="9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>не менее 25 метров до организаций общественного питания (обособленных подразделений организаций общественного питания), в которых осуществляется розничная продажа алкогольной продукции.</w:t>
      </w:r>
    </w:p>
    <w:p w:rsidR="00C31D1C" w:rsidRPr="006943B0" w:rsidRDefault="0093079F" w:rsidP="0093079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Расстояние прилегающих территорий определяется по пешеходной зоне от входа для посетителей организации (обособленных подразделений организаций), осуществляющих розничную продажу алкогольной продукции, до входных дверей мест массового скопления граждан и мест нахождения источников повышенной опасности. В случае если места массового скопления граждан и места нахождения источников  повышенной опасности располагаются на огороженных участках, прилегающие территории определяются от входа на огороженный земельный участок. </w:t>
      </w:r>
    </w:p>
    <w:p w:rsidR="00C31D1C" w:rsidRPr="006943B0" w:rsidRDefault="0093079F" w:rsidP="0093079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>Контроль за выполнением настоящего постановления возложить на заместителя главы администрации Чапаевского сельского поселения.</w:t>
      </w:r>
    </w:p>
    <w:p w:rsidR="0093079F" w:rsidRPr="006943B0" w:rsidRDefault="0093079F" w:rsidP="0093079F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>Настоящее постановление вступает в силу со дня его подписания и подлежат официальному опубликованию в общественно-политической газете «Чапаевский вестник».</w:t>
      </w:r>
    </w:p>
    <w:p w:rsidR="00C31D1C" w:rsidRPr="006943B0" w:rsidRDefault="00C31D1C" w:rsidP="00C31D1C">
      <w:pPr>
        <w:pStyle w:val="a7"/>
        <w:tabs>
          <w:tab w:val="left" w:pos="851"/>
        </w:tabs>
        <w:ind w:left="9" w:right="33" w:firstLine="558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DD3F0B" w:rsidRPr="006943B0" w:rsidRDefault="008431C4" w:rsidP="00DD3F0B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Глава поселения           </w:t>
      </w:r>
      <w:r w:rsidR="00DD3F0B" w:rsidRPr="006943B0">
        <w:rPr>
          <w:rFonts w:ascii="Tahoma" w:hAnsi="Tahoma" w:cs="Tahoma"/>
          <w:i/>
          <w:sz w:val="20"/>
          <w:szCs w:val="20"/>
          <w:lang w:bidi="he-IL"/>
        </w:rPr>
        <w:t xml:space="preserve">   </w:t>
      </w:r>
      <w:r w:rsidR="00C31D1C" w:rsidRPr="006943B0">
        <w:rPr>
          <w:rFonts w:ascii="Tahoma" w:hAnsi="Tahoma" w:cs="Tahoma"/>
          <w:i/>
          <w:sz w:val="20"/>
          <w:szCs w:val="20"/>
          <w:lang w:bidi="he-IL"/>
        </w:rPr>
        <w:t xml:space="preserve">                                                       Г.</w:t>
      </w:r>
      <w:r w:rsidR="00DD3F0B" w:rsidRPr="006943B0">
        <w:rPr>
          <w:rFonts w:ascii="Tahoma" w:hAnsi="Tahoma" w:cs="Tahoma"/>
          <w:i/>
          <w:sz w:val="20"/>
          <w:szCs w:val="20"/>
          <w:lang w:bidi="he-IL"/>
        </w:rPr>
        <w:t>А</w:t>
      </w:r>
      <w:r w:rsidR="00C31D1C" w:rsidRPr="006943B0">
        <w:rPr>
          <w:rFonts w:ascii="Tahoma" w:hAnsi="Tahoma" w:cs="Tahoma"/>
          <w:i/>
          <w:sz w:val="20"/>
          <w:szCs w:val="20"/>
          <w:lang w:bidi="he-IL"/>
        </w:rPr>
        <w:t xml:space="preserve">. </w:t>
      </w:r>
      <w:r w:rsidR="00DD3F0B" w:rsidRPr="006943B0">
        <w:rPr>
          <w:rFonts w:ascii="Tahoma" w:hAnsi="Tahoma" w:cs="Tahoma"/>
          <w:i/>
          <w:sz w:val="20"/>
          <w:szCs w:val="20"/>
          <w:lang w:bidi="he-IL"/>
        </w:rPr>
        <w:t>Смирнова.</w:t>
      </w:r>
    </w:p>
    <w:p w:rsidR="00C31D1C" w:rsidRPr="006943B0" w:rsidRDefault="00C31D1C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Pr="006943B0" w:rsidRDefault="008431C4" w:rsidP="00C31D1C">
      <w:pPr>
        <w:pStyle w:val="a7"/>
        <w:ind w:left="14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8431C4" w:rsidRDefault="008431C4" w:rsidP="0093079F">
      <w:pPr>
        <w:pStyle w:val="a7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6943B0" w:rsidRPr="006943B0" w:rsidRDefault="006943B0" w:rsidP="0093079F">
      <w:pPr>
        <w:pStyle w:val="a7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93079F" w:rsidRPr="006943B0" w:rsidRDefault="0093079F" w:rsidP="0093079F">
      <w:pPr>
        <w:pStyle w:val="a7"/>
        <w:jc w:val="both"/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pStyle w:val="a7"/>
        <w:ind w:left="14"/>
        <w:jc w:val="right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lastRenderedPageBreak/>
        <w:t xml:space="preserve">Приложение № 1 </w:t>
      </w:r>
    </w:p>
    <w:p w:rsidR="00C31D1C" w:rsidRPr="006943B0" w:rsidRDefault="00C31D1C" w:rsidP="00C31D1C">
      <w:pPr>
        <w:pStyle w:val="a7"/>
        <w:ind w:left="14"/>
        <w:jc w:val="right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>к постановлению администрации</w:t>
      </w:r>
    </w:p>
    <w:p w:rsidR="00C31D1C" w:rsidRPr="006943B0" w:rsidRDefault="00C31D1C" w:rsidP="00C31D1C">
      <w:pPr>
        <w:pStyle w:val="a7"/>
        <w:ind w:left="14"/>
        <w:jc w:val="right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>Чапаевского сельского поселения</w:t>
      </w:r>
    </w:p>
    <w:p w:rsidR="00C31D1C" w:rsidRPr="006943B0" w:rsidRDefault="00C31D1C" w:rsidP="00C31D1C">
      <w:pPr>
        <w:pStyle w:val="a7"/>
        <w:ind w:left="14"/>
        <w:jc w:val="right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Красносельского муниципального района </w:t>
      </w:r>
    </w:p>
    <w:p w:rsidR="00C31D1C" w:rsidRPr="006943B0" w:rsidRDefault="00C31D1C" w:rsidP="00C31D1C">
      <w:pPr>
        <w:pStyle w:val="a7"/>
        <w:ind w:left="14"/>
        <w:jc w:val="right"/>
        <w:rPr>
          <w:rFonts w:ascii="Tahoma" w:hAnsi="Tahoma" w:cs="Tahoma"/>
          <w:i/>
          <w:sz w:val="20"/>
          <w:szCs w:val="20"/>
          <w:lang w:bidi="he-IL"/>
        </w:rPr>
      </w:pP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от </w:t>
      </w:r>
      <w:r w:rsidR="008431C4" w:rsidRPr="006943B0">
        <w:rPr>
          <w:rFonts w:ascii="Tahoma" w:hAnsi="Tahoma" w:cs="Tahoma"/>
          <w:i/>
          <w:sz w:val="20"/>
          <w:szCs w:val="20"/>
          <w:lang w:bidi="he-IL"/>
        </w:rPr>
        <w:t>05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>.0</w:t>
      </w:r>
      <w:r w:rsidR="00DD3F0B" w:rsidRPr="006943B0">
        <w:rPr>
          <w:rFonts w:ascii="Tahoma" w:hAnsi="Tahoma" w:cs="Tahoma"/>
          <w:i/>
          <w:sz w:val="20"/>
          <w:szCs w:val="20"/>
          <w:lang w:bidi="he-IL"/>
        </w:rPr>
        <w:t>3</w:t>
      </w:r>
      <w:r w:rsidRPr="006943B0">
        <w:rPr>
          <w:rFonts w:ascii="Tahoma" w:hAnsi="Tahoma" w:cs="Tahoma"/>
          <w:i/>
          <w:sz w:val="20"/>
          <w:szCs w:val="20"/>
          <w:lang w:bidi="he-IL"/>
        </w:rPr>
        <w:t xml:space="preserve">.2011 г. № </w:t>
      </w:r>
      <w:r w:rsidR="008431C4" w:rsidRPr="006943B0">
        <w:rPr>
          <w:rFonts w:ascii="Tahoma" w:hAnsi="Tahoma" w:cs="Tahoma"/>
          <w:i/>
          <w:sz w:val="20"/>
          <w:szCs w:val="20"/>
          <w:lang w:bidi="he-IL"/>
        </w:rPr>
        <w:t>12</w:t>
      </w:r>
    </w:p>
    <w:p w:rsidR="00C31D1C" w:rsidRPr="006943B0" w:rsidRDefault="00C31D1C" w:rsidP="00C31D1C">
      <w:pPr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8431C4" w:rsidP="00C31D1C">
      <w:pPr>
        <w:jc w:val="center"/>
        <w:rPr>
          <w:rFonts w:ascii="Tahoma" w:hAnsi="Tahoma" w:cs="Tahoma"/>
          <w:b/>
          <w:i/>
          <w:w w:val="106"/>
          <w:sz w:val="20"/>
          <w:szCs w:val="20"/>
        </w:rPr>
      </w:pPr>
      <w:r w:rsidRPr="006943B0">
        <w:rPr>
          <w:rFonts w:ascii="Tahoma" w:hAnsi="Tahoma" w:cs="Tahoma"/>
          <w:b/>
          <w:i/>
          <w:w w:val="106"/>
          <w:sz w:val="20"/>
          <w:szCs w:val="20"/>
        </w:rPr>
        <w:t xml:space="preserve"> Перечень</w:t>
      </w:r>
    </w:p>
    <w:p w:rsidR="008431C4" w:rsidRPr="006943B0" w:rsidRDefault="008431C4" w:rsidP="00C31D1C">
      <w:pPr>
        <w:jc w:val="center"/>
        <w:rPr>
          <w:rFonts w:ascii="Tahoma" w:hAnsi="Tahoma" w:cs="Tahoma"/>
          <w:b/>
          <w:i/>
          <w:w w:val="106"/>
          <w:sz w:val="20"/>
          <w:szCs w:val="20"/>
        </w:rPr>
      </w:pPr>
      <w:r w:rsidRPr="006943B0">
        <w:rPr>
          <w:rFonts w:ascii="Tahoma" w:hAnsi="Tahoma" w:cs="Tahoma"/>
          <w:b/>
          <w:i/>
          <w:w w:val="106"/>
          <w:sz w:val="20"/>
          <w:szCs w:val="20"/>
        </w:rPr>
        <w:t>мест массового скопления граждан</w:t>
      </w:r>
    </w:p>
    <w:p w:rsidR="0093079F" w:rsidRPr="006943B0" w:rsidRDefault="0093079F" w:rsidP="00C31D1C">
      <w:pPr>
        <w:jc w:val="center"/>
        <w:rPr>
          <w:rFonts w:ascii="Tahoma" w:hAnsi="Tahoma" w:cs="Tahoma"/>
          <w:b/>
          <w:i/>
          <w:w w:val="106"/>
          <w:sz w:val="20"/>
          <w:szCs w:val="20"/>
        </w:rPr>
      </w:pPr>
      <w:r w:rsidRPr="006943B0">
        <w:rPr>
          <w:rFonts w:ascii="Tahoma" w:hAnsi="Tahoma" w:cs="Tahoma"/>
          <w:b/>
          <w:i/>
          <w:w w:val="106"/>
          <w:sz w:val="20"/>
          <w:szCs w:val="20"/>
        </w:rPr>
        <w:t xml:space="preserve"> и мест нахождения источников повышенной опасности </w:t>
      </w:r>
    </w:p>
    <w:p w:rsidR="008431C4" w:rsidRPr="006943B0" w:rsidRDefault="008431C4" w:rsidP="00C31D1C">
      <w:pPr>
        <w:jc w:val="center"/>
        <w:rPr>
          <w:rFonts w:ascii="Tahoma" w:hAnsi="Tahoma" w:cs="Tahoma"/>
          <w:b/>
          <w:i/>
          <w:w w:val="106"/>
          <w:sz w:val="20"/>
          <w:szCs w:val="20"/>
        </w:rPr>
      </w:pPr>
      <w:r w:rsidRPr="006943B0">
        <w:rPr>
          <w:rFonts w:ascii="Tahoma" w:hAnsi="Tahoma" w:cs="Tahoma"/>
          <w:b/>
          <w:i/>
          <w:w w:val="106"/>
          <w:sz w:val="20"/>
          <w:szCs w:val="20"/>
        </w:rPr>
        <w:t>на территории Чапаевского сельского поселении</w:t>
      </w:r>
    </w:p>
    <w:p w:rsidR="008431C4" w:rsidRPr="006943B0" w:rsidRDefault="008431C4" w:rsidP="00C31D1C">
      <w:pPr>
        <w:jc w:val="center"/>
        <w:rPr>
          <w:rFonts w:ascii="Tahoma" w:hAnsi="Tahoma" w:cs="Tahoma"/>
          <w:b/>
          <w:i/>
          <w:w w:val="106"/>
          <w:sz w:val="20"/>
          <w:szCs w:val="20"/>
        </w:rPr>
      </w:pPr>
      <w:r w:rsidRPr="006943B0">
        <w:rPr>
          <w:rFonts w:ascii="Tahoma" w:hAnsi="Tahoma" w:cs="Tahoma"/>
          <w:b/>
          <w:i/>
          <w:w w:val="106"/>
          <w:sz w:val="20"/>
          <w:szCs w:val="20"/>
        </w:rPr>
        <w:t>Красносельского муниципального района Костромской области</w:t>
      </w:r>
    </w:p>
    <w:p w:rsidR="008431C4" w:rsidRPr="006943B0" w:rsidRDefault="008431C4" w:rsidP="00C31D1C">
      <w:pPr>
        <w:jc w:val="center"/>
        <w:rPr>
          <w:rFonts w:ascii="Tahoma" w:hAnsi="Tahoma" w:cs="Tahoma"/>
          <w:i/>
          <w:w w:val="106"/>
          <w:sz w:val="20"/>
          <w:szCs w:val="20"/>
        </w:rPr>
      </w:pPr>
    </w:p>
    <w:tbl>
      <w:tblPr>
        <w:tblStyle w:val="a8"/>
        <w:tblW w:w="10456" w:type="dxa"/>
        <w:tblLook w:val="04A0"/>
      </w:tblPr>
      <w:tblGrid>
        <w:gridCol w:w="540"/>
        <w:gridCol w:w="5805"/>
        <w:gridCol w:w="4111"/>
      </w:tblGrid>
      <w:tr w:rsidR="008431C4" w:rsidRPr="006943B0" w:rsidTr="00CB43F5">
        <w:tc>
          <w:tcPr>
            <w:tcW w:w="0" w:type="auto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№</w:t>
            </w:r>
          </w:p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п/п</w:t>
            </w:r>
          </w:p>
        </w:tc>
        <w:tc>
          <w:tcPr>
            <w:tcW w:w="5805" w:type="dxa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Объект</w:t>
            </w:r>
          </w:p>
        </w:tc>
        <w:tc>
          <w:tcPr>
            <w:tcW w:w="4111" w:type="dxa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Адрес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</w:t>
            </w:r>
          </w:p>
        </w:tc>
        <w:tc>
          <w:tcPr>
            <w:tcW w:w="5805" w:type="dxa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МУО Иконниковская средняя общеобразовательная школа </w:t>
            </w:r>
          </w:p>
        </w:tc>
        <w:tc>
          <w:tcPr>
            <w:tcW w:w="4111" w:type="dxa"/>
          </w:tcPr>
          <w:p w:rsidR="00CB43F5" w:rsidRPr="006943B0" w:rsidRDefault="00CB43F5" w:rsidP="00CB43F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Иконниково, д. 37а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2</w:t>
            </w:r>
          </w:p>
        </w:tc>
        <w:tc>
          <w:tcPr>
            <w:tcW w:w="5805" w:type="dxa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МОУ Григорковская общеобразовательная школа с дошкольным образованием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Синцово, ул. Центральная, д. 11а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3</w:t>
            </w:r>
          </w:p>
        </w:tc>
        <w:tc>
          <w:tcPr>
            <w:tcW w:w="5805" w:type="dxa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МОУ Чапаевская школа – сад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п.  им. Чапаева, ул. Центральная, 15а</w:t>
            </w:r>
          </w:p>
          <w:p w:rsidR="00CB43F5" w:rsidRPr="006943B0" w:rsidRDefault="00CB43F5" w:rsidP="00CB43F5">
            <w:pPr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п.  им. Чапаева, ул. Центральная, д.20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4</w:t>
            </w:r>
          </w:p>
        </w:tc>
        <w:tc>
          <w:tcPr>
            <w:tcW w:w="5805" w:type="dxa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МУ Ченцовский детский дом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Ченцы, ул. Молодежная, д. 5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8431C4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5</w:t>
            </w:r>
          </w:p>
        </w:tc>
        <w:tc>
          <w:tcPr>
            <w:tcW w:w="5805" w:type="dxa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Ивановский Дом культуры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Ивановское, ул. Горная -2, д. 7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6</w:t>
            </w:r>
          </w:p>
        </w:tc>
        <w:tc>
          <w:tcPr>
            <w:tcW w:w="5805" w:type="dxa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Синцовский Дом культуры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Синцово, ул. Молодежная, д. 23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7</w:t>
            </w:r>
          </w:p>
        </w:tc>
        <w:tc>
          <w:tcPr>
            <w:tcW w:w="5805" w:type="dxa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Ченцовский Дом культуры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Ченцы, ул. Молодежная, д. 13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8</w:t>
            </w:r>
          </w:p>
        </w:tc>
        <w:tc>
          <w:tcPr>
            <w:tcW w:w="5805" w:type="dxa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Иконниковская сельская библиотека</w:t>
            </w:r>
          </w:p>
        </w:tc>
        <w:tc>
          <w:tcPr>
            <w:tcW w:w="4111" w:type="dxa"/>
          </w:tcPr>
          <w:p w:rsidR="008431C4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Ченцы, ул. Рабочая, д. 4а</w:t>
            </w:r>
          </w:p>
        </w:tc>
      </w:tr>
      <w:tr w:rsidR="008431C4" w:rsidRPr="006943B0" w:rsidTr="00CB43F5">
        <w:tc>
          <w:tcPr>
            <w:tcW w:w="0" w:type="auto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9</w:t>
            </w:r>
          </w:p>
        </w:tc>
        <w:tc>
          <w:tcPr>
            <w:tcW w:w="5805" w:type="dxa"/>
          </w:tcPr>
          <w:p w:rsidR="008431C4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Ивановский ФАП</w:t>
            </w:r>
          </w:p>
        </w:tc>
        <w:tc>
          <w:tcPr>
            <w:tcW w:w="4111" w:type="dxa"/>
          </w:tcPr>
          <w:p w:rsidR="008431C4" w:rsidRPr="006943B0" w:rsidRDefault="00CB43F5" w:rsidP="00CB43F5">
            <w:pPr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п.  им. Чапаева, ул. Центральная, д.17</w:t>
            </w:r>
          </w:p>
        </w:tc>
      </w:tr>
      <w:tr w:rsidR="00681257" w:rsidRPr="006943B0" w:rsidTr="00CB43F5">
        <w:tc>
          <w:tcPr>
            <w:tcW w:w="0" w:type="auto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10</w:t>
            </w:r>
          </w:p>
        </w:tc>
        <w:tc>
          <w:tcPr>
            <w:tcW w:w="5805" w:type="dxa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Синцовский ФАП</w:t>
            </w:r>
          </w:p>
        </w:tc>
        <w:tc>
          <w:tcPr>
            <w:tcW w:w="4111" w:type="dxa"/>
          </w:tcPr>
          <w:p w:rsidR="00681257" w:rsidRPr="006943B0" w:rsidRDefault="00CB43F5" w:rsidP="00CB43F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Синцово, ул. Колхозная, д. 4а</w:t>
            </w:r>
          </w:p>
        </w:tc>
      </w:tr>
      <w:tr w:rsidR="00681257" w:rsidRPr="006943B0" w:rsidTr="00CB43F5">
        <w:tc>
          <w:tcPr>
            <w:tcW w:w="0" w:type="auto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11</w:t>
            </w:r>
          </w:p>
        </w:tc>
        <w:tc>
          <w:tcPr>
            <w:tcW w:w="5805" w:type="dxa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Ченцовский ФАП</w:t>
            </w:r>
          </w:p>
        </w:tc>
        <w:tc>
          <w:tcPr>
            <w:tcW w:w="4111" w:type="dxa"/>
          </w:tcPr>
          <w:p w:rsidR="00681257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Ченцы, ул. Рабочая, д. 6а</w:t>
            </w:r>
          </w:p>
        </w:tc>
      </w:tr>
      <w:tr w:rsidR="00681257" w:rsidRPr="006943B0" w:rsidTr="00CB43F5">
        <w:tc>
          <w:tcPr>
            <w:tcW w:w="0" w:type="auto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12</w:t>
            </w:r>
          </w:p>
        </w:tc>
        <w:tc>
          <w:tcPr>
            <w:tcW w:w="5805" w:type="dxa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Площадка у памятника погибшим воинам (на время проведения массовых мероприятий) в д. Ивановское </w:t>
            </w:r>
          </w:p>
        </w:tc>
        <w:tc>
          <w:tcPr>
            <w:tcW w:w="4111" w:type="dxa"/>
          </w:tcPr>
          <w:p w:rsidR="00681257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Ивановское</w:t>
            </w:r>
          </w:p>
        </w:tc>
      </w:tr>
      <w:tr w:rsidR="00681257" w:rsidRPr="006943B0" w:rsidTr="00CB43F5">
        <w:tc>
          <w:tcPr>
            <w:tcW w:w="0" w:type="auto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13</w:t>
            </w:r>
          </w:p>
        </w:tc>
        <w:tc>
          <w:tcPr>
            <w:tcW w:w="5805" w:type="dxa"/>
          </w:tcPr>
          <w:p w:rsidR="00681257" w:rsidRPr="006943B0" w:rsidRDefault="00681257" w:rsidP="00CB43F5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Площадка у  стелы   (на время проведения массовых мероприятий) в</w:t>
            </w:r>
            <w:r w:rsidR="00CB43F5"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 </w:t>
            </w: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д. Григорково </w:t>
            </w:r>
          </w:p>
        </w:tc>
        <w:tc>
          <w:tcPr>
            <w:tcW w:w="4111" w:type="dxa"/>
          </w:tcPr>
          <w:p w:rsidR="00681257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д. Григорково</w:t>
            </w:r>
          </w:p>
        </w:tc>
      </w:tr>
      <w:tr w:rsidR="00681257" w:rsidRPr="006943B0" w:rsidTr="00CB43F5">
        <w:tc>
          <w:tcPr>
            <w:tcW w:w="0" w:type="auto"/>
          </w:tcPr>
          <w:p w:rsidR="00681257" w:rsidRPr="006943B0" w:rsidRDefault="00681257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>14</w:t>
            </w:r>
          </w:p>
        </w:tc>
        <w:tc>
          <w:tcPr>
            <w:tcW w:w="5805" w:type="dxa"/>
          </w:tcPr>
          <w:p w:rsidR="00681257" w:rsidRPr="006943B0" w:rsidRDefault="00681257" w:rsidP="00681257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Площадка у памятника погибшим воинам (на время проведения массовых мероприятий) в д. Ченцы </w:t>
            </w:r>
          </w:p>
        </w:tc>
        <w:tc>
          <w:tcPr>
            <w:tcW w:w="4111" w:type="dxa"/>
          </w:tcPr>
          <w:p w:rsidR="00681257" w:rsidRPr="006943B0" w:rsidRDefault="00CB43F5" w:rsidP="00C31D1C">
            <w:pPr>
              <w:jc w:val="center"/>
              <w:rPr>
                <w:rFonts w:ascii="Tahoma" w:hAnsi="Tahoma" w:cs="Tahoma"/>
                <w:i/>
                <w:sz w:val="20"/>
                <w:szCs w:val="20"/>
                <w:lang w:bidi="he-IL"/>
              </w:rPr>
            </w:pPr>
            <w:r w:rsidRPr="006943B0">
              <w:rPr>
                <w:rFonts w:ascii="Tahoma" w:hAnsi="Tahoma" w:cs="Tahoma"/>
                <w:i/>
                <w:sz w:val="20"/>
                <w:szCs w:val="20"/>
                <w:lang w:bidi="he-IL"/>
              </w:rPr>
              <w:t xml:space="preserve">д. Ченцы </w:t>
            </w:r>
          </w:p>
        </w:tc>
      </w:tr>
    </w:tbl>
    <w:p w:rsidR="008431C4" w:rsidRPr="006943B0" w:rsidRDefault="008431C4" w:rsidP="00C31D1C">
      <w:pPr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C31D1C" w:rsidRPr="006943B0" w:rsidRDefault="00C31D1C" w:rsidP="00C31D1C">
      <w:pPr>
        <w:jc w:val="center"/>
        <w:rPr>
          <w:rFonts w:ascii="Tahoma" w:hAnsi="Tahoma" w:cs="Tahoma"/>
          <w:i/>
          <w:sz w:val="20"/>
          <w:szCs w:val="20"/>
          <w:lang w:bidi="he-IL"/>
        </w:rPr>
      </w:pPr>
    </w:p>
    <w:p w:rsidR="00F964FD" w:rsidRPr="006943B0" w:rsidRDefault="00CF71BA">
      <w:pPr>
        <w:rPr>
          <w:rFonts w:ascii="Tahoma" w:hAnsi="Tahoma" w:cs="Tahoma"/>
          <w:i/>
          <w:sz w:val="20"/>
          <w:szCs w:val="20"/>
        </w:rPr>
      </w:pPr>
    </w:p>
    <w:sectPr w:rsidR="00F964FD" w:rsidRPr="006943B0" w:rsidSect="00EB5B34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BA" w:rsidRDefault="00CF71BA" w:rsidP="00187D75">
      <w:r>
        <w:separator/>
      </w:r>
    </w:p>
  </w:endnote>
  <w:endnote w:type="continuationSeparator" w:id="0">
    <w:p w:rsidR="00CF71BA" w:rsidRDefault="00CF71BA" w:rsidP="00187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5BF" w:rsidRDefault="00777832" w:rsidP="00777832">
    <w:pPr>
      <w:pStyle w:val="a3"/>
      <w:rPr>
        <w:b/>
        <w:i/>
      </w:rPr>
    </w:pPr>
    <w:r>
      <w:rPr>
        <w:b/>
        <w:i/>
      </w:rPr>
      <w:t xml:space="preserve">  </w:t>
    </w:r>
  </w:p>
  <w:p w:rsidR="00777832" w:rsidRPr="00777832" w:rsidRDefault="00777832" w:rsidP="00777832">
    <w:pPr>
      <w:pStyle w:val="a3"/>
      <w:rPr>
        <w:b/>
        <w:i/>
      </w:rPr>
    </w:pPr>
    <w:r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BA" w:rsidRDefault="00CF71BA" w:rsidP="00187D75">
      <w:r>
        <w:separator/>
      </w:r>
    </w:p>
  </w:footnote>
  <w:footnote w:type="continuationSeparator" w:id="0">
    <w:p w:rsidR="00CF71BA" w:rsidRDefault="00CF71BA" w:rsidP="00187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832" w:rsidRPr="00777832" w:rsidRDefault="00777832" w:rsidP="00777832">
    <w:pPr>
      <w:pStyle w:val="a9"/>
      <w:jc w:val="right"/>
      <w:rPr>
        <w:b/>
        <w:i/>
      </w:rPr>
    </w:pPr>
    <w:r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09E9"/>
    <w:multiLevelType w:val="hybridMultilevel"/>
    <w:tmpl w:val="2196E30A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BF5B63"/>
    <w:multiLevelType w:val="hybridMultilevel"/>
    <w:tmpl w:val="C50E476E"/>
    <w:lvl w:ilvl="0" w:tplc="86B8BE0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DA0D14"/>
    <w:multiLevelType w:val="hybridMultilevel"/>
    <w:tmpl w:val="F7BEDB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C84D34"/>
    <w:multiLevelType w:val="hybridMultilevel"/>
    <w:tmpl w:val="1D129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B34"/>
    <w:rsid w:val="00077764"/>
    <w:rsid w:val="00187D75"/>
    <w:rsid w:val="00234F55"/>
    <w:rsid w:val="00250EBF"/>
    <w:rsid w:val="00372700"/>
    <w:rsid w:val="003E0C52"/>
    <w:rsid w:val="004150C8"/>
    <w:rsid w:val="00474FC4"/>
    <w:rsid w:val="004901B5"/>
    <w:rsid w:val="004E2474"/>
    <w:rsid w:val="0059331A"/>
    <w:rsid w:val="005945CB"/>
    <w:rsid w:val="00681257"/>
    <w:rsid w:val="006943B0"/>
    <w:rsid w:val="00777832"/>
    <w:rsid w:val="007A08F2"/>
    <w:rsid w:val="008431C4"/>
    <w:rsid w:val="0093079F"/>
    <w:rsid w:val="00B328BD"/>
    <w:rsid w:val="00C00AD3"/>
    <w:rsid w:val="00C31D1C"/>
    <w:rsid w:val="00CB43F5"/>
    <w:rsid w:val="00CB7E4D"/>
    <w:rsid w:val="00CF0AED"/>
    <w:rsid w:val="00CF107A"/>
    <w:rsid w:val="00CF71BA"/>
    <w:rsid w:val="00D4326B"/>
    <w:rsid w:val="00D73810"/>
    <w:rsid w:val="00DD3F0B"/>
    <w:rsid w:val="00E3238E"/>
    <w:rsid w:val="00E96892"/>
    <w:rsid w:val="00EB0404"/>
    <w:rsid w:val="00EB5B34"/>
    <w:rsid w:val="00EC2CB3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B5B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B5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C31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C31D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778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78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2011-04-07T10:23:00Z</cp:lastPrinted>
  <dcterms:created xsi:type="dcterms:W3CDTF">2013-02-21T07:21:00Z</dcterms:created>
  <dcterms:modified xsi:type="dcterms:W3CDTF">2013-02-21T07:21:00Z</dcterms:modified>
</cp:coreProperties>
</file>